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600A8" w14:textId="7459E854" w:rsidR="00210C78" w:rsidRDefault="00B313D5">
      <w:pPr>
        <w:rPr>
          <w:b/>
          <w:u w:val="single"/>
        </w:rPr>
      </w:pPr>
      <w:r>
        <w:rPr>
          <w:b/>
          <w:u w:val="single"/>
        </w:rPr>
        <w:t>CARMICHAEL HOMES &amp; INVESTMENTS LTD – BISHOPBRIGGS TITLE PACK</w:t>
      </w:r>
    </w:p>
    <w:p w14:paraId="3832E2EA" w14:textId="1338035A" w:rsidR="00B313D5" w:rsidRDefault="00B313D5">
      <w:pPr>
        <w:rPr>
          <w:b/>
          <w:u w:val="single"/>
        </w:rPr>
      </w:pPr>
    </w:p>
    <w:p w14:paraId="66E54D17" w14:textId="3E654BA0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Title sheet </w:t>
      </w:r>
      <w:r w:rsidR="005C2AA1">
        <w:t>GLA</w:t>
      </w:r>
      <w:bookmarkStart w:id="0" w:name="_GoBack"/>
      <w:bookmarkEnd w:id="0"/>
      <w:r>
        <w:t>25428</w:t>
      </w:r>
    </w:p>
    <w:p w14:paraId="5EF40B5B" w14:textId="279D56D8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List of postal addresses </w:t>
      </w:r>
    </w:p>
    <w:p w14:paraId="5A1966A6" w14:textId="56B0B58B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Deed of Conditions </w:t>
      </w:r>
      <w:r w:rsidR="0076692A">
        <w:t>– now submitted for registration</w:t>
      </w:r>
    </w:p>
    <w:p w14:paraId="0ACF40D4" w14:textId="7ABAEB34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RCIL report </w:t>
      </w:r>
    </w:p>
    <w:p w14:paraId="6FDE2080" w14:textId="73F23C82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Planning consent </w:t>
      </w:r>
    </w:p>
    <w:p w14:paraId="2F0836DF" w14:textId="1D52955D" w:rsidR="00B313D5" w:rsidRDefault="00B313D5" w:rsidP="00B313D5">
      <w:pPr>
        <w:pStyle w:val="ListParagraph"/>
        <w:numPr>
          <w:ilvl w:val="0"/>
          <w:numId w:val="1"/>
        </w:numPr>
      </w:pPr>
      <w:r>
        <w:t>PEC</w:t>
      </w:r>
    </w:p>
    <w:p w14:paraId="0438CA42" w14:textId="54601D06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Company report </w:t>
      </w:r>
    </w:p>
    <w:p w14:paraId="06465576" w14:textId="0BEC2199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Legal report </w:t>
      </w:r>
    </w:p>
    <w:p w14:paraId="7CD19450" w14:textId="40B3F044" w:rsidR="00B313D5" w:rsidRDefault="00B313D5" w:rsidP="00B313D5">
      <w:pPr>
        <w:pStyle w:val="ListParagraph"/>
        <w:numPr>
          <w:ilvl w:val="0"/>
          <w:numId w:val="1"/>
        </w:numPr>
      </w:pPr>
      <w:r>
        <w:t>Coal report</w:t>
      </w:r>
    </w:p>
    <w:p w14:paraId="52153D8A" w14:textId="522DC84B" w:rsidR="00B313D5" w:rsidRDefault="00B313D5" w:rsidP="00B313D5">
      <w:pPr>
        <w:pStyle w:val="ListParagraph"/>
        <w:numPr>
          <w:ilvl w:val="0"/>
          <w:numId w:val="1"/>
        </w:numPr>
      </w:pPr>
      <w:r>
        <w:t xml:space="preserve">Envirosearch </w:t>
      </w:r>
    </w:p>
    <w:p w14:paraId="4169CF92" w14:textId="4B2BF48E" w:rsidR="00164C9E" w:rsidRDefault="00164C9E" w:rsidP="00B313D5">
      <w:pPr>
        <w:pStyle w:val="ListParagraph"/>
        <w:numPr>
          <w:ilvl w:val="0"/>
          <w:numId w:val="1"/>
        </w:numPr>
      </w:pPr>
      <w:r>
        <w:t>Factors information pack</w:t>
      </w:r>
      <w:r w:rsidR="007B3EA7">
        <w:t xml:space="preserve"> – to follow</w:t>
      </w:r>
      <w:r>
        <w:t xml:space="preserve"> </w:t>
      </w:r>
    </w:p>
    <w:p w14:paraId="08B9BA36" w14:textId="24D4FB06" w:rsidR="0076692A" w:rsidRPr="00B313D5" w:rsidRDefault="0076692A" w:rsidP="00B313D5">
      <w:pPr>
        <w:pStyle w:val="ListParagraph"/>
        <w:numPr>
          <w:ilvl w:val="0"/>
          <w:numId w:val="1"/>
        </w:numPr>
      </w:pPr>
      <w:r>
        <w:t>DPA</w:t>
      </w:r>
    </w:p>
    <w:sectPr w:rsidR="0076692A" w:rsidRPr="00B313D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B2F40"/>
    <w:multiLevelType w:val="hybridMultilevel"/>
    <w:tmpl w:val="76D64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427"/>
    <w:rsid w:val="00164C9E"/>
    <w:rsid w:val="00210C78"/>
    <w:rsid w:val="005C2AA1"/>
    <w:rsid w:val="0076692A"/>
    <w:rsid w:val="007B3EA7"/>
    <w:rsid w:val="00B313D5"/>
    <w:rsid w:val="00D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01189"/>
  <w15:docId w15:val="{4779B544-50D6-43E6-A61E-D5EC046B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Tulips</cp:lastModifiedBy>
  <cp:revision>7</cp:revision>
  <cp:lastPrinted>2019-03-05T12:00:00Z</cp:lastPrinted>
  <dcterms:created xsi:type="dcterms:W3CDTF">2019-02-08T11:17:00Z</dcterms:created>
  <dcterms:modified xsi:type="dcterms:W3CDTF">2019-06-17T16:38:00Z</dcterms:modified>
</cp:coreProperties>
</file>